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COMP 333 Final Practice Exam</w:t>
      </w:r>
    </w:p>
    <w:p>
      <w:pPr>
        <w:pStyle w:val="Body"/>
        <w:jc w:val="center"/>
        <w:rPr>
          <w:b w:val="1"/>
          <w:bCs w:val="1"/>
          <w:sz w:val="28"/>
          <w:szCs w:val="28"/>
        </w:rPr>
      </w:pPr>
    </w:p>
    <w:p>
      <w:pPr>
        <w:pStyle w:val="Body"/>
        <w:jc w:val="left"/>
      </w:pPr>
      <w:r>
        <w:rPr>
          <w:rtl w:val="0"/>
          <w:lang w:val="en-US"/>
        </w:rPr>
        <w:t xml:space="preserve">The final exam is cumulative.  This practice exam, </w:t>
      </w:r>
      <w:r>
        <w:rPr>
          <w:b w:val="1"/>
          <w:bCs w:val="1"/>
          <w:rtl w:val="0"/>
          <w:lang w:val="en-US"/>
        </w:rPr>
        <w:t>in addition to</w:t>
      </w:r>
      <w:r>
        <w:rPr>
          <w:rtl w:val="0"/>
          <w:lang w:val="en-US"/>
        </w:rPr>
        <w:t xml:space="preserve"> the prior practice exams, assignments, and in-class handouts, is intended to be a comprehensive guide for studying.  This practice exam only focuses on material since the last exam.</w:t>
      </w:r>
    </w:p>
    <w:p>
      <w:pPr>
        <w:pStyle w:val="Body"/>
        <w:jc w:val="left"/>
      </w:pPr>
    </w:p>
    <w:p>
      <w:pPr>
        <w:pStyle w:val="Body"/>
        <w:jc w:val="left"/>
        <w:rPr>
          <w:b w:val="0"/>
          <w:bCs w:val="0"/>
          <w:sz w:val="28"/>
          <w:szCs w:val="28"/>
        </w:rPr>
      </w:pPr>
      <w:r>
        <w:rPr>
          <w:b w:val="1"/>
          <w:bCs w:val="1"/>
          <w:sz w:val="28"/>
          <w:szCs w:val="28"/>
          <w:rtl w:val="0"/>
          <w:lang w:val="en-US"/>
        </w:rPr>
        <w:t>Language Terminology</w:t>
      </w:r>
    </w:p>
    <w:p>
      <w:pPr>
        <w:pStyle w:val="Body"/>
        <w:jc w:val="left"/>
        <w:rPr>
          <w:b w:val="0"/>
          <w:bCs w:val="0"/>
          <w:sz w:val="28"/>
          <w:szCs w:val="28"/>
        </w:rPr>
      </w:pPr>
    </w:p>
    <w:p>
      <w:pPr>
        <w:pStyle w:val="Body"/>
        <w:jc w:val="left"/>
        <w:rPr>
          <w:b w:val="0"/>
          <w:bCs w:val="0"/>
        </w:rPr>
      </w:pPr>
      <w:r>
        <w:rPr>
          <w:b w:val="0"/>
          <w:bCs w:val="0"/>
          <w:rtl w:val="0"/>
          <w:lang w:val="en-US"/>
        </w:rPr>
        <w:t xml:space="preserve">1.) In regards to memory management, Swift and Python (specifically </w:t>
      </w:r>
      <w:r>
        <w:rPr>
          <w:rFonts w:ascii="Courier New" w:hAnsi="Courier New"/>
          <w:b w:val="0"/>
          <w:bCs w:val="0"/>
          <w:rtl w:val="0"/>
          <w:lang w:val="en-US"/>
        </w:rPr>
        <w:t>cpython</w:t>
      </w:r>
      <w:r>
        <w:rPr>
          <w:b w:val="0"/>
          <w:bCs w:val="0"/>
          <w:rtl w:val="0"/>
          <w:lang w:val="en-US"/>
        </w:rPr>
        <w:t>) both use reference counting, whereas Java and JavaScript both use garbage collection.</w:t>
      </w:r>
    </w:p>
    <w:p>
      <w:pPr>
        <w:pStyle w:val="Body"/>
        <w:jc w:val="left"/>
        <w:rPr>
          <w:b w:val="0"/>
          <w:bCs w:val="0"/>
        </w:rPr>
      </w:pPr>
    </w:p>
    <w:p>
      <w:pPr>
        <w:pStyle w:val="Body"/>
        <w:jc w:val="left"/>
        <w:rPr>
          <w:b w:val="0"/>
          <w:bCs w:val="0"/>
        </w:rPr>
      </w:pPr>
      <w:r>
        <w:rPr>
          <w:b w:val="0"/>
          <w:bCs w:val="0"/>
          <w:rtl w:val="0"/>
          <w:lang w:val="en-US"/>
        </w:rPr>
        <w:t>1.a.) In 1-3 sentences, in your own words, explain how garbage collection reclaims memory.  Your description doesn't have to be detailed enough to implement a garbage collector, only detailed enough to get the gist of when memory would be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1.b.) In 1-3 sentences, in your own words, explain how reference counting reclaims memory.  Your description doesn't have to be detailed enough to implement reference counting, only detailed enough to get the gist of when memory would be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1.c.) Name one advantage of reference counting over garbage collection.</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1.d.) Name one advantage of garbage collection over reference counting.</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2.) In </w:t>
      </w:r>
      <w:r>
        <w:rPr>
          <w:b w:val="0"/>
          <w:bCs w:val="0"/>
          <w:rtl w:val="0"/>
        </w:rPr>
        <w:t>1-3</w:t>
      </w:r>
      <w:r>
        <w:rPr>
          <w:b w:val="0"/>
          <w:bCs w:val="0"/>
          <w:rtl w:val="0"/>
          <w:lang w:val="en-US"/>
        </w:rPr>
        <w:t xml:space="preserve"> sentences, explain the difference between compilation and interpretation.  Your answer does not need to be detailed enough to implement a compiler or interpreter.</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3.) The Java Virtual Machine (JVM) is implemented as an interpreter over Java bytecode.  Similarly, most JavaScript implementations are implemented as interpreters.  However, most Java and JavaScript implementations support just-in-time (JIT) compilation.</w:t>
      </w:r>
    </w:p>
    <w:p>
      <w:pPr>
        <w:pStyle w:val="Body"/>
        <w:jc w:val="left"/>
        <w:rPr>
          <w:b w:val="0"/>
          <w:bCs w:val="0"/>
        </w:rPr>
      </w:pPr>
    </w:p>
    <w:p>
      <w:pPr>
        <w:pStyle w:val="Body"/>
        <w:jc w:val="left"/>
        <w:rPr>
          <w:b w:val="0"/>
          <w:bCs w:val="0"/>
        </w:rPr>
      </w:pPr>
      <w:r>
        <w:rPr>
          <w:b w:val="0"/>
          <w:bCs w:val="0"/>
          <w:rtl w:val="0"/>
          <w:lang w:val="en-US"/>
        </w:rPr>
        <w:t xml:space="preserve">3.a.) In </w:t>
      </w:r>
      <w:r>
        <w:rPr>
          <w:b w:val="0"/>
          <w:bCs w:val="0"/>
          <w:rtl w:val="0"/>
        </w:rPr>
        <w:t>1-3</w:t>
      </w:r>
      <w:r>
        <w:rPr>
          <w:b w:val="0"/>
          <w:bCs w:val="0"/>
          <w:rtl w:val="0"/>
          <w:lang w:val="en-US"/>
        </w:rPr>
        <w:t xml:space="preserve"> sentences, explain what JIT compilation does, in the context of an interpreter.  Your answer doesn't need to be detailed enough to implement a JIT compiler.</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3.b.) JIT compilers can sometimes generate faster code than traditional compilers.  Why?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4.) Swift, Scala, and Haskell all support type inference.  In </w:t>
      </w:r>
      <w:r>
        <w:rPr>
          <w:b w:val="0"/>
          <w:bCs w:val="0"/>
          <w:rtl w:val="0"/>
        </w:rPr>
        <w:t>1-3</w:t>
      </w:r>
      <w:r>
        <w:rPr>
          <w:b w:val="0"/>
          <w:bCs w:val="0"/>
          <w:rtl w:val="0"/>
          <w:lang w:val="en-US"/>
        </w:rPr>
        <w:t xml:space="preserve"> sentences, explain what type inference is, and how it relates to statically-typed and dynamically-typed languages.  You don't have to provide enough detail to implement a type inferencer.</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 C only has support for first-order functions, whereas JavaScript and Swift both have support for higher-order functions.</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5.a.) In </w:t>
      </w:r>
      <w:r>
        <w:rPr>
          <w:b w:val="0"/>
          <w:bCs w:val="0"/>
          <w:rtl w:val="0"/>
        </w:rPr>
        <w:t>1-3</w:t>
      </w:r>
      <w:r>
        <w:rPr>
          <w:b w:val="0"/>
          <w:bCs w:val="0"/>
          <w:rtl w:val="0"/>
          <w:lang w:val="en-US"/>
        </w:rPr>
        <w:t xml:space="preserve"> sentences, explain what higher-order functions are.  You don't have to provide enough detail to explain how to use them.</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5.b.) Unlike first-order functions, higher-order functions may require memory to be dynamically allocated at runtime.  Why?</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5.c.) Write a JavaScript code snippet that uses higher-order functions and would require memory to be dynamically allocated at runtime.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 Consider the following code snippet, which is written in some unknown programming language:</w:t>
      </w:r>
    </w:p>
    <w:p>
      <w:pPr>
        <w:pStyle w:val="Body"/>
        <w:jc w:val="left"/>
        <w:rPr>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DefineFunction foo(x,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DefineVariable temp = x dividedBy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return temp</w:t>
      </w:r>
    </w:p>
    <w:p>
      <w:pPr>
        <w:pStyle w:val="Body"/>
        <w:jc w:val="left"/>
        <w:rPr>
          <w:rFonts w:ascii="Courier New" w:cs="Courier New" w:hAnsi="Courier New" w:eastAsia="Courier New"/>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foo(3, 4)            // first call to foo</w:t>
      </w:r>
    </w:p>
    <w:p>
      <w:pPr>
        <w:pStyle w:val="Body"/>
        <w:jc w:val="left"/>
        <w:rPr>
          <w:rFonts w:ascii="Courier New" w:cs="Courier New" w:hAnsi="Courier New" w:eastAsia="Courier New"/>
          <w:b w:val="0"/>
          <w:bCs w:val="0"/>
        </w:rPr>
      </w:pPr>
      <w:r>
        <w:rPr>
          <w:rFonts w:ascii="Courier New" w:hAnsi="Courier New"/>
          <w:b w:val="0"/>
          <w:bCs w:val="0"/>
          <w:rtl w:val="0"/>
          <w:lang w:val="en-US"/>
        </w:rPr>
        <w:t>foo("alpha", "beta") // second call to foo</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6.a.) Assume this language is statically-typed.  Does this language probably have type inference?  Why or why not?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6.b.) Assume this language is statically-typed.  Does this code probably compile?  Why or why not?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6.c.) Assume this language is dynamically-typed.  Does this code probably compile?  Why or why not?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1"/>
          <w:bCs w:val="1"/>
        </w:rPr>
      </w:pPr>
    </w:p>
    <w:p>
      <w:pPr>
        <w:pStyle w:val="Body"/>
        <w:jc w:val="left"/>
        <w:rPr>
          <w:b w:val="1"/>
          <w:bCs w:val="1"/>
          <w:sz w:val="28"/>
          <w:szCs w:val="28"/>
        </w:rPr>
      </w:pPr>
      <w:r>
        <w:rPr>
          <w:b w:val="1"/>
          <w:bCs w:val="1"/>
          <w:sz w:val="28"/>
          <w:szCs w:val="28"/>
          <w:rtl w:val="0"/>
          <w:lang w:val="en-US"/>
        </w:rPr>
        <w:t>Swift</w:t>
      </w:r>
    </w:p>
    <w:p>
      <w:pPr>
        <w:pStyle w:val="Body"/>
        <w:jc w:val="left"/>
      </w:pPr>
    </w:p>
    <w:p>
      <w:pPr>
        <w:pStyle w:val="Body"/>
        <w:jc w:val="left"/>
      </w:pPr>
      <w:r>
        <w:rPr>
          <w:rtl w:val="0"/>
          <w:lang w:val="en-US"/>
        </w:rPr>
        <w:t>7.) 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combine&lt;A, B&gt;(a: A, b: B) -&gt; (A, B)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8.)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combine2&lt;A, B&gt;(a: A) -&gt; ((B) -&gt; (A, B))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9.)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combine3&lt;A, B&gt;(tup: (A, B)) -&gt; A {</w:t>
      </w: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10.)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combine4&lt;A, B&gt;(a: A, f: (A) -&gt; B) -&gt; (A, B) {</w:t>
      </w: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rFonts w:ascii="Courier New" w:cs="Courier New" w:hAnsi="Courier New" w:eastAsia="Courier New"/>
        </w:rPr>
      </w:pPr>
    </w:p>
    <w:p>
      <w:pPr>
        <w:pStyle w:val="Body"/>
        <w:jc w:val="left"/>
      </w:pPr>
      <w:r>
        <w:rPr>
          <w:rtl w:val="0"/>
          <w:lang w:val="en-US"/>
        </w:rPr>
        <w:t xml:space="preserve">11.) Consider the following </w:t>
      </w:r>
      <w:r>
        <w:rPr>
          <w:rFonts w:ascii="Courier New" w:hAnsi="Courier New"/>
          <w:rtl w:val="0"/>
          <w:lang w:val="en-US"/>
        </w:rPr>
        <w:t>enum</w:t>
      </w:r>
      <w:r>
        <w:rPr>
          <w:rtl w:val="0"/>
          <w:lang w:val="en-US"/>
        </w:rPr>
        <w:t xml:space="preserve"> definition:</w:t>
      </w:r>
    </w:p>
    <w:p>
      <w:pPr>
        <w:pStyle w:val="Body"/>
        <w:jc w:val="left"/>
      </w:pPr>
    </w:p>
    <w:p>
      <w:pPr>
        <w:pStyle w:val="Body"/>
        <w:jc w:val="left"/>
        <w:rPr>
          <w:rFonts w:ascii="Courier New" w:cs="Courier New" w:hAnsi="Courier New" w:eastAsia="Courier New"/>
        </w:rPr>
      </w:pPr>
      <w:r>
        <w:rPr>
          <w:rFonts w:ascii="Courier New" w:hAnsi="Courier New"/>
          <w:rtl w:val="0"/>
          <w:lang w:val="en-US"/>
        </w:rPr>
        <w:t>enum Something&lt;A, B, C&gt; {</w:t>
      </w:r>
    </w:p>
    <w:p>
      <w:pPr>
        <w:pStyle w:val="Body"/>
        <w:jc w:val="left"/>
        <w:rPr>
          <w:rFonts w:ascii="Courier New" w:cs="Courier New" w:hAnsi="Courier New" w:eastAsia="Courier New"/>
        </w:rPr>
      </w:pPr>
      <w:r>
        <w:rPr>
          <w:rFonts w:ascii="Courier New" w:hAnsi="Courier New"/>
          <w:rtl w:val="0"/>
          <w:lang w:val="en-US"/>
        </w:rPr>
        <w:t xml:space="preserve">  case alpha(A)</w:t>
      </w:r>
    </w:p>
    <w:p>
      <w:pPr>
        <w:pStyle w:val="Body"/>
        <w:jc w:val="left"/>
        <w:rPr>
          <w:rFonts w:ascii="Courier New" w:cs="Courier New" w:hAnsi="Courier New" w:eastAsia="Courier New"/>
        </w:rPr>
      </w:pPr>
      <w:r>
        <w:rPr>
          <w:rFonts w:ascii="Courier New" w:hAnsi="Courier New"/>
          <w:rtl w:val="0"/>
          <w:lang w:val="en-US"/>
        </w:rPr>
        <w:t xml:space="preserve">  case beta(B)</w:t>
      </w:r>
    </w:p>
    <w:p>
      <w:pPr>
        <w:pStyle w:val="Body"/>
        <w:jc w:val="left"/>
        <w:rPr>
          <w:rFonts w:ascii="Courier New" w:cs="Courier New" w:hAnsi="Courier New" w:eastAsia="Courier New"/>
        </w:rPr>
      </w:pPr>
      <w:r>
        <w:rPr>
          <w:rFonts w:ascii="Courier New" w:hAnsi="Courier New"/>
          <w:rtl w:val="0"/>
          <w:lang w:val="en-US"/>
        </w:rPr>
        <w:t xml:space="preserve">  case gamma(C)</w:t>
      </w: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11.a.)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combine5&lt;A, B, C&gt;(s: Something&lt;A, B, C&gt;) -&gt; (A, B, C) {</w:t>
      </w: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b w:val="1"/>
          <w:bCs w:val="1"/>
        </w:rPr>
      </w:pPr>
    </w:p>
    <w:p>
      <w:pPr>
        <w:pStyle w:val="Body"/>
        <w:jc w:val="left"/>
      </w:pPr>
      <w:r>
        <w:rPr>
          <w:rtl w:val="0"/>
          <w:lang w:val="en-US"/>
        </w:rPr>
        <w:t xml:space="preserve">11.b.)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combine6&lt;A&gt;(s: Something&lt;A, A, A&gt;) -&gt; A {</w:t>
      </w: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12.)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combine7&lt;A, B&gt;(f: (A) -&gt; B, b: B) -&gt; A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